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B1" w:rsidRDefault="008A31B1">
      <w:pPr>
        <w:pStyle w:val="ConsPlusTitle"/>
        <w:jc w:val="center"/>
        <w:outlineLvl w:val="0"/>
      </w:pPr>
      <w:r>
        <w:t>ПРАВИТЕЛЬСТВО ПЕРМСКОГО КРАЯ</w:t>
      </w:r>
    </w:p>
    <w:p w:rsidR="008A31B1" w:rsidRDefault="008A31B1">
      <w:pPr>
        <w:pStyle w:val="ConsPlusTitle"/>
        <w:jc w:val="center"/>
      </w:pPr>
    </w:p>
    <w:p w:rsidR="008A31B1" w:rsidRDefault="008A31B1">
      <w:pPr>
        <w:pStyle w:val="ConsPlusTitle"/>
        <w:jc w:val="center"/>
      </w:pPr>
      <w:r>
        <w:t>ПОСТАНОВЛЕНИЕ</w:t>
      </w:r>
    </w:p>
    <w:p w:rsidR="008A31B1" w:rsidRDefault="008A31B1">
      <w:pPr>
        <w:pStyle w:val="ConsPlusTitle"/>
        <w:jc w:val="center"/>
      </w:pPr>
      <w:r>
        <w:t>от 4 апреля 2014 г. N 227-п</w:t>
      </w:r>
    </w:p>
    <w:p w:rsidR="008A31B1" w:rsidRDefault="008A31B1">
      <w:pPr>
        <w:pStyle w:val="ConsPlusTitle"/>
        <w:jc w:val="center"/>
      </w:pPr>
    </w:p>
    <w:p w:rsidR="008A31B1" w:rsidRDefault="008A31B1">
      <w:pPr>
        <w:pStyle w:val="ConsPlusTitle"/>
        <w:jc w:val="center"/>
      </w:pPr>
      <w:r>
        <w:t>ОБ ОПРЕДЕЛЕНИИ ОРГАНОВ ИСПОЛНИТЕЛЬНОЙ ВЛАСТИ ПЕРМСКОГО КРАЯ,</w:t>
      </w:r>
    </w:p>
    <w:p w:rsidR="008A31B1" w:rsidRDefault="008A31B1">
      <w:pPr>
        <w:pStyle w:val="ConsPlusTitle"/>
        <w:jc w:val="center"/>
      </w:pPr>
      <w:r>
        <w:t>ПОДВЕДОМСТВЕННЫХ ИМ УЧРЕЖДЕНИЙ, ВХОДЯЩИХ В ГОСУДАРСТВЕННУЮ</w:t>
      </w:r>
    </w:p>
    <w:p w:rsidR="008A31B1" w:rsidRDefault="008A31B1">
      <w:pPr>
        <w:pStyle w:val="ConsPlusTitle"/>
        <w:jc w:val="center"/>
      </w:pPr>
      <w:r>
        <w:t>СИСТЕМУ БЕСПЛАТНОЙ ЮРИДИЧЕСКОЙ ПОМОЩИ НА ТЕРРИТОРИИ</w:t>
      </w:r>
    </w:p>
    <w:p w:rsidR="008A31B1" w:rsidRDefault="008A31B1">
      <w:pPr>
        <w:pStyle w:val="ConsPlusTitle"/>
        <w:jc w:val="center"/>
      </w:pPr>
      <w:r>
        <w:t>ПЕРМСКОГО КРАЯ, УСТАНОВЛЕНИЕ ИХ КОМПЕТЕНЦИИ И ПОРЯДКА</w:t>
      </w:r>
    </w:p>
    <w:p w:rsidR="008A31B1" w:rsidRDefault="008A31B1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8A31B1" w:rsidRDefault="008A31B1">
      <w:pPr>
        <w:pStyle w:val="ConsPlusTitle"/>
        <w:jc w:val="center"/>
      </w:pPr>
      <w:r>
        <w:t>ЮРИДИЧЕСКОЙ ПОМОЩИ</w:t>
      </w:r>
    </w:p>
    <w:p w:rsidR="008A31B1" w:rsidRDefault="008A31B1">
      <w:pPr>
        <w:pStyle w:val="ConsPlusNormal"/>
        <w:jc w:val="both"/>
      </w:pPr>
    </w:p>
    <w:p w:rsidR="008A31B1" w:rsidRDefault="008A31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 и </w:t>
      </w:r>
      <w:hyperlink r:id="rId5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 бесплатной юридической помощи в Пермском крае" Правительство Пермского края постановляет:</w:t>
      </w:r>
    </w:p>
    <w:p w:rsidR="008A31B1" w:rsidRDefault="008A31B1">
      <w:pPr>
        <w:pStyle w:val="ConsPlusNormal"/>
        <w:ind w:firstLine="540"/>
        <w:jc w:val="both"/>
      </w:pPr>
    </w:p>
    <w:p w:rsidR="008A31B1" w:rsidRDefault="008A31B1">
      <w:pPr>
        <w:pStyle w:val="ConsPlusNormal"/>
        <w:ind w:firstLine="540"/>
        <w:jc w:val="both"/>
      </w:pPr>
      <w:r>
        <w:t xml:space="preserve">1. Установить, что в государственную систему бесплатной юридической помощи на территории Пермского края входят органы исполнительной власти Пермского края, указанные в </w:t>
      </w:r>
      <w:hyperlink r:id="rId6" w:history="1">
        <w:r>
          <w:rPr>
            <w:color w:val="0000FF"/>
          </w:rPr>
          <w:t>пункте 2</w:t>
        </w:r>
      </w:hyperlink>
      <w:r>
        <w:t xml:space="preserve"> структуры исполнительных органов государственной власти Пермского края, утвержденной Указом губернатора Пермского края от 22 июня 2012 г. N 41 "Об утверждении структуры исполнительных органов государственной власти Пермского края и состава Правительства Пермского края" (далее - ИОГВ Пермского края), а также подведомственные им учреждения.</w:t>
      </w:r>
    </w:p>
    <w:p w:rsidR="008A31B1" w:rsidRDefault="008A31B1">
      <w:pPr>
        <w:pStyle w:val="ConsPlusNormal"/>
        <w:ind w:firstLine="540"/>
        <w:jc w:val="both"/>
      </w:pPr>
      <w:r>
        <w:t>2. Уполномоченный исполнительный орган государственной власти Пермского края в области обеспечения граждан бесплатной юридической помощью на территории Пермского края (далее - уполномоченный ИОГВ Пермского края) взаимодействует с ИОГВ Пермского края и подведомственными им учреждениями по оказанию ими гражданам бесплатной юридической помощи.</w:t>
      </w:r>
    </w:p>
    <w:p w:rsidR="008A31B1" w:rsidRDefault="008A31B1">
      <w:pPr>
        <w:pStyle w:val="ConsPlusNormal"/>
        <w:ind w:firstLine="540"/>
        <w:jc w:val="both"/>
      </w:pPr>
      <w:r>
        <w:t xml:space="preserve">3. Установить, что ИОГВ Пермского края, а также подведомственные им учреждения оказывают гражданам бесплатную юридическую помощь в случаях и порядке, предусмотренном федеральными законами, иными нормативными правовыми актами Российской Федерации, законами Пермского края, в том числе оказывают бесплатную юридическую помощь в видах, предусмотренных для ИОГВ Пермского края и подведомственных им учреждений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 бесплатной юридической помощи в Пермском крае".</w:t>
      </w:r>
    </w:p>
    <w:p w:rsidR="008A31B1" w:rsidRDefault="008A31B1">
      <w:pPr>
        <w:pStyle w:val="ConsPlusNormal"/>
        <w:ind w:firstLine="540"/>
        <w:jc w:val="both"/>
      </w:pPr>
      <w:r>
        <w:t>4. В случае обращения гражданина в ИОГВ Пермского края или подведомственные им учреждения с заявлением (обращением) об оказании бесплатной юридической помощи по вопросам, не относящимся к компетенции ИОГВ Пермского края, подведомственного ему учреждения, указанное заявление (обращение) направляется в соответствующий орган или подведомственное ему учреждение, к компетенции которых относится решение поставленных в заявлении (обращении) вопросов, в порядке и сроки, которые установлены законодательством Российской Федерации для рассмотрения обращений граждан.</w:t>
      </w:r>
    </w:p>
    <w:p w:rsidR="008A31B1" w:rsidRDefault="008A31B1">
      <w:pPr>
        <w:pStyle w:val="ConsPlusNormal"/>
        <w:ind w:firstLine="540"/>
        <w:jc w:val="both"/>
      </w:pPr>
      <w:r>
        <w:t xml:space="preserve">5. ИОГВ Пермского края и подведомственные им учреждения ежеквартально, не позднее 10 числа месяца, следующего за истекшим кварталом, представляют в уполномоченный ИОГВ Пермского края </w:t>
      </w:r>
      <w:hyperlink w:anchor="P40" w:history="1">
        <w:r>
          <w:rPr>
            <w:color w:val="0000FF"/>
          </w:rPr>
          <w:t>отчет</w:t>
        </w:r>
      </w:hyperlink>
      <w:r>
        <w:t xml:space="preserve"> об оказании гражданам Российской Федерации бесплатной юридической помощи на территории Пермского края по форме согласно приложению к настоящему Постановлению.</w:t>
      </w:r>
    </w:p>
    <w:p w:rsidR="008A31B1" w:rsidRDefault="008A31B1">
      <w:pPr>
        <w:pStyle w:val="ConsPlusNormal"/>
        <w:ind w:firstLine="540"/>
        <w:jc w:val="both"/>
      </w:pPr>
      <w:r>
        <w:t xml:space="preserve">Порядок учета граждан льготных категорий, указанных в </w:t>
      </w:r>
      <w:hyperlink w:anchor="P40" w:history="1">
        <w:r>
          <w:rPr>
            <w:color w:val="0000FF"/>
          </w:rPr>
          <w:t>приложении</w:t>
        </w:r>
      </w:hyperlink>
      <w:r>
        <w:t xml:space="preserve"> к настоящему Порядку, устанавливается руководителями ИОГВ Пермского края и подведомственных им учреждений.</w:t>
      </w:r>
    </w:p>
    <w:p w:rsidR="008A31B1" w:rsidRDefault="008A31B1">
      <w:pPr>
        <w:pStyle w:val="ConsPlusNormal"/>
        <w:ind w:firstLine="540"/>
        <w:jc w:val="both"/>
      </w:pPr>
      <w:r>
        <w:t>6. Настоящее Постановление вступает в силу через 10 дней после дня его официального опубликования.</w:t>
      </w:r>
    </w:p>
    <w:p w:rsidR="008A31B1" w:rsidRDefault="008A31B1">
      <w:pPr>
        <w:pStyle w:val="ConsPlusNormal"/>
        <w:ind w:firstLine="540"/>
        <w:jc w:val="both"/>
      </w:pPr>
      <w:r>
        <w:t>7. Контроль за исполнением постановления оставляю за собой.</w:t>
      </w:r>
    </w:p>
    <w:p w:rsidR="008A31B1" w:rsidRDefault="008A31B1">
      <w:pPr>
        <w:pStyle w:val="ConsPlusNormal"/>
        <w:jc w:val="both"/>
      </w:pPr>
    </w:p>
    <w:p w:rsidR="008A31B1" w:rsidRDefault="008A31B1">
      <w:pPr>
        <w:pStyle w:val="ConsPlusNormal"/>
        <w:jc w:val="right"/>
      </w:pPr>
      <w:r>
        <w:t>Председатель</w:t>
      </w:r>
    </w:p>
    <w:p w:rsidR="008A31B1" w:rsidRDefault="008A31B1">
      <w:pPr>
        <w:pStyle w:val="ConsPlusNormal"/>
        <w:jc w:val="right"/>
      </w:pPr>
      <w:r>
        <w:t>Правительства Пермского края</w:t>
      </w:r>
    </w:p>
    <w:p w:rsidR="008A31B1" w:rsidRDefault="008A31B1">
      <w:pPr>
        <w:pStyle w:val="ConsPlusNormal"/>
        <w:jc w:val="right"/>
      </w:pPr>
      <w:r>
        <w:t>Г.П.ТУШНОЛОБОВ</w:t>
      </w:r>
    </w:p>
    <w:p w:rsidR="008A31B1" w:rsidRDefault="008A31B1">
      <w:pPr>
        <w:pStyle w:val="ConsPlusNormal"/>
        <w:jc w:val="both"/>
      </w:pPr>
    </w:p>
    <w:p w:rsidR="008A31B1" w:rsidRDefault="008A31B1">
      <w:pPr>
        <w:pStyle w:val="ConsPlusNormal"/>
        <w:jc w:val="both"/>
      </w:pPr>
    </w:p>
    <w:p w:rsidR="008A31B1" w:rsidRDefault="008A31B1">
      <w:pPr>
        <w:pStyle w:val="ConsPlusNormal"/>
        <w:jc w:val="both"/>
      </w:pPr>
    </w:p>
    <w:p w:rsidR="008A31B1" w:rsidRDefault="008A31B1">
      <w:pPr>
        <w:pStyle w:val="ConsPlusNormal"/>
        <w:jc w:val="both"/>
      </w:pPr>
    </w:p>
    <w:p w:rsidR="008A31B1" w:rsidRDefault="008A31B1">
      <w:pPr>
        <w:pStyle w:val="ConsPlusNormal"/>
        <w:jc w:val="both"/>
      </w:pPr>
    </w:p>
    <w:p w:rsidR="008A31B1" w:rsidRDefault="008A31B1">
      <w:pPr>
        <w:pStyle w:val="ConsPlusNormal"/>
        <w:jc w:val="center"/>
      </w:pPr>
      <w:bookmarkStart w:id="0" w:name="_GoBack"/>
      <w:bookmarkEnd w:id="0"/>
    </w:p>
    <w:p w:rsidR="008A31B1" w:rsidRDefault="008A31B1">
      <w:pPr>
        <w:sectPr w:rsidR="008A31B1" w:rsidSect="00804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004" w:rsidRDefault="00AF5004"/>
    <w:sectPr w:rsidR="00AF5004" w:rsidSect="00732B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31B1"/>
    <w:rsid w:val="00036FE6"/>
    <w:rsid w:val="008A31B1"/>
    <w:rsid w:val="009126EC"/>
    <w:rsid w:val="00AF5004"/>
    <w:rsid w:val="00BA07F9"/>
    <w:rsid w:val="00D25F04"/>
    <w:rsid w:val="00D3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5744C90BC120E4D3189673ECDD5BDC250BDE72117B2407018CA5F8B47A94B0HBk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744C90BC120E4D3189673ECDD5BDC250BDE72117B2B02088CA5F8B47A94B0B1E01BDFA6FFEA7B833819H6kDK" TargetMode="External"/><Relationship Id="rId5" Type="http://schemas.openxmlformats.org/officeDocument/2006/relationships/hyperlink" Target="consultantplus://offline/ref=B05744C90BC120E4D3189673ECDD5BDC250BDE72117B2407018CA5F8B47A94B0B1E01BDFA6FFEA7B833810H6k9K" TargetMode="External"/><Relationship Id="rId4" Type="http://schemas.openxmlformats.org/officeDocument/2006/relationships/hyperlink" Target="consultantplus://offline/ref=B05744C90BC120E4D318887EFAB106D72C0889771971275054D3FEA5E3739EE7F6AF429DE2F2EB73H8k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Короткина Анна Сергеевна</dc:creator>
  <cp:lastModifiedBy>boyarshinovaia</cp:lastModifiedBy>
  <cp:revision>2</cp:revision>
  <dcterms:created xsi:type="dcterms:W3CDTF">2017-05-03T08:33:00Z</dcterms:created>
  <dcterms:modified xsi:type="dcterms:W3CDTF">2017-05-03T08:33:00Z</dcterms:modified>
</cp:coreProperties>
</file>