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Конкурсное задание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4324985</wp:posOffset>
            </wp:positionH>
            <wp:positionV relativeFrom="paragraph">
              <wp:posOffset>-41274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3" name="image1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1.png"/>
                    <pic:cNvPicPr preferRelativeResize="0"/>
                  </pic:nvPicPr>
                  <pic:blipFill>
                    <a:blip r:embed="rId6"/>
                    <a:srcRect b="0" l="0" r="362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Компетенция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3D моделирование для компьютерных игр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участия в конкурсе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-758189</wp:posOffset>
            </wp:positionH>
            <wp:positionV relativeFrom="paragraph">
              <wp:posOffset>4299585</wp:posOffset>
            </wp:positionV>
            <wp:extent cx="7560310" cy="6053455"/>
            <wp:effectExtent b="0" l="0" r="0" t="0"/>
            <wp:wrapSquare wrapText="bothSides" distB="0" distT="0" distL="0" distR="0"/>
            <wp:docPr descr="C:\Users\A.Platko\AppData\Local\Microsoft\Windows\INetCache\Content.Word\техописание1.jpg" id="1" name="image3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3.jpg"/>
                    <pic:cNvPicPr preferRelativeResize="0"/>
                  </pic:nvPicPr>
                  <pic:blipFill>
                    <a:blip r:embed="rId7"/>
                    <a:srcRect b="0" l="0" r="0" t="4336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05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для конкурса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Модули задания и необходимое время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Необходимые приложения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Количество часов на выполнение задания: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22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1. ФОРМЫ УЧАСТИЯ В КОНКУРСЕ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Индивидуальный конкурс.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2. ЗАДАНИЕ ДЛЯ КОНКУРСА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Содержанием конкурсного задания являются работы по трёхмерному моделированию объектов для компьютерных игр. Участники соревнований получают задание и справочные материалы в виде фото, иллюстраций или видео. Конкурсное задание имеет несколько работ, выполняемых последовательно.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Конкурс включает в себя скетчинг, моделирование, развёртку, текстурирование, анимацию и риггинг, загрузку в игровой движок, рендеринг.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Конкурсное задание — секретное. Содержание доносится до экспертов и участников непосредвенно перед началом чемпионата (в день С1).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8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Конкурсное задание должно выполняться последовательно. Оценка  происходит от работы к работе.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spacing w:after="0" w:before="0"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3. ЧАСТИ ЗАДАНИЯ И НЕОБХОДИМОЕ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firstLine="709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Работы и время сведены в таблице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45"/>
        </w:tabs>
        <w:spacing w:after="0" w:before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</w:t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4"/>
        <w:gridCol w:w="6022"/>
        <w:gridCol w:w="1684"/>
        <w:gridCol w:w="1280"/>
        <w:tblGridChange w:id="0">
          <w:tblGrid>
            <w:gridCol w:w="584"/>
            <w:gridCol w:w="6022"/>
            <w:gridCol w:w="1684"/>
            <w:gridCol w:w="128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модуля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Рабочее время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на задание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1: Скетчинг. Моделирование малой модели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ind w:hanging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200" w:before="0" w:line="24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С1</w:t>
              <w:br w:type="textWrapping"/>
              <w:t xml:space="preserve">09:00 —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200" w:before="0" w:line="24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2: Моделирование большой модели, развёртка, текстурирование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00" w:before="0" w:line="24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09.00-18.00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20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3: Анимация, риггинг, загрузка в движок, ренедеринг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0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09:00 —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20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ПРИМЕР ЗАДАНИЯ С УКАЗАНИЕМ РАБОТ И ДЕТАЛЕЙ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Организация рабочего пространства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Создать Excel-таблицу с указанием полигонажа для модели (Major и Minor)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Примечание: вы можете указать примерное кол-во полигонов для каждой части вашей модели. Главное – разбить ваши major и minor модели на составляющие элементы и продумать ваш бюджет полигонов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Создать  структуру папок по шаблону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Примечание: для удобства можно создавать свои папки, но проверяться будут только вышеперечисленные папки.</w:t>
      </w:r>
    </w:p>
    <w:tbl>
      <w:tblPr>
        <w:tblStyle w:val="Table2"/>
        <w:tblW w:w="9645.0" w:type="dxa"/>
        <w:jc w:val="left"/>
        <w:tblInd w:w="0.0" w:type="pct"/>
        <w:tblBorders>
          <w:bottom w:color="000000" w:space="0" w:sz="8" w:val="single"/>
          <w:insideH w:color="000000" w:space="0" w:sz="8" w:val="single"/>
        </w:tblBorders>
        <w:tblLayout w:type="fixed"/>
        <w:tblLook w:val="0000"/>
      </w:tblPr>
      <w:tblGrid>
        <w:gridCol w:w="2453"/>
        <w:gridCol w:w="7192"/>
        <w:tblGridChange w:id="0">
          <w:tblGrid>
            <w:gridCol w:w="2453"/>
            <w:gridCol w:w="7192"/>
          </w:tblGrid>
        </w:tblGridChange>
      </w:tblGrid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папки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Предоставленные материалы: фото/картинки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Models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 модели и анимации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Textures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Текстуры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Renders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Рендеры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Backup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Рабочие файлы, сохранённые в процессе работы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Sketches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Цифровые эскизы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WIP (сокр. Work in process)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Скриншоты рабочего пространства в процессе выполнения задания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Концепт-арт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Предоставить не менее трёх набросков вариаций хомяка и скейтборда. Все вариации поместить на одно изображение (один холст). Формат изображения JPG или PNG размером не менее 1920х1080 пикселей.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Предоставить финальный концепт-арт. Концепт-арт — улучшенный концепт одного из наиболее удачных набросков или улучшенный концепт, собранный из отдельных элементов набросков. Финальный концепт-арт прорабатывается более детально: обозначаются свет и тени, тональная переходность, детали, форма и силуэт должны легко читаться. Формат  изображения JPG или PNG размером не менее 1920х1080 пикселей.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Создать набор из трёх собственных кистей в Photoshop. Воспользуйтесь ими при создании вашего концепт-арта. Экспортируйте три кисти и укажите в каком именно фрагменте вашего концепт арта были задействованы кисти. Каждая кисть экспортируется в отдельный .abr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файл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3D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Смоделируйте Скейтборд согласно вашего финального концепт-арта (minor-модель)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Смоделируйте Хомяка на Скейтборде согласно вашего финального концепт-арта (major-модель).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Ограничения по полигонам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3.3.1. Minor-модель: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 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000—10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 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000 треугольников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3.3.2. Major-модель: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 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000—30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 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000 треугольников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При работе с каждой новой кистью, а также при работе с альфами в Zbrush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делайте скриншот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3.5.  Ваша модель должна стоять в нулевых координатах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3.6. Сцена не должна иметь лишних объектов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3.7. Pivot должен стоять по крайней нижней точке сгруппированного объекта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3.8.  Модель нужно экспортировать в формате .FBX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Примечание 1: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Создать базовую форму модели в 3DMax/Maya, а затем доработать её средствами ZBrush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Создать скульпт в Zbrush, а затем сделать ретопологию в любой удобной для вас программ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Создать модель полностью в 3DMax/Maya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Примечание 2: создавайте скриншоты по завершению каждого этапа работы или в те моменты, которые вам покажутся важными для демонстрации.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9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Текстурирование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Сделайте грамотную UV развертку Minor и Major модели в любой из предоставленных программ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Сохраните рендер UV и рендер модели с примененной картой Checker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Создайте текстуры для реалистичного отображения разных материалов на объекте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 Обязательный список текстурных карт</w:t>
      </w:r>
    </w:p>
    <w:tbl>
      <w:tblPr>
        <w:tblStyle w:val="Table3"/>
        <w:tblW w:w="9630.0" w:type="dxa"/>
        <w:jc w:val="left"/>
        <w:tblInd w:w="28.0" w:type="dxa"/>
        <w:tblBorders>
          <w:top w:color="b2b2b2" w:space="0" w:sz="8" w:val="single"/>
          <w:left w:color="b2b2b2" w:space="0" w:sz="8" w:val="single"/>
          <w:bottom w:color="b2b2b2" w:space="0" w:sz="8" w:val="single"/>
          <w:insideH w:color="b2b2b2" w:space="0" w:sz="8" w:val="single"/>
        </w:tblBorders>
        <w:tblLayout w:type="fixed"/>
        <w:tblLook w:val="0000"/>
      </w:tblPr>
      <w:tblGrid>
        <w:gridCol w:w="404"/>
        <w:gridCol w:w="9226"/>
        <w:tblGridChange w:id="0">
          <w:tblGrid>
            <w:gridCol w:w="404"/>
            <w:gridCol w:w="9226"/>
          </w:tblGrid>
        </w:tblGridChange>
      </w:tblGrid>
      <w:tr>
        <w:tc>
          <w:tcPr>
            <w:tcBorders>
              <w:top w:color="b2b2b2" w:space="0" w:sz="8" w:val="single"/>
              <w:left w:color="b2b2b2" w:space="0" w:sz="8" w:val="single"/>
              <w:bottom w:color="b2b2b2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b2b2b2" w:space="0" w:sz="8" w:val="single"/>
              <w:left w:color="b2b2b2" w:space="0" w:sz="8" w:val="single"/>
              <w:bottom w:color="b2b2b2" w:space="0" w:sz="8" w:val="single"/>
              <w:right w:color="b2b2b2" w:space="0" w:sz="8" w:val="single"/>
            </w:tcBorders>
            <w:shd w:fill="auto" w:val="clear"/>
            <w:tcMar>
              <w:right w:w="2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Diffuse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2b2b2" w:space="0" w:sz="8" w:val="single"/>
              <w:bottom w:color="b2b2b2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b2b2b2" w:space="0" w:sz="8" w:val="single"/>
              <w:bottom w:color="b2b2b2" w:space="0" w:sz="8" w:val="single"/>
              <w:right w:color="b2b2b2" w:space="0" w:sz="8" w:val="single"/>
            </w:tcBorders>
            <w:shd w:fill="auto" w:val="clear"/>
            <w:tcMar>
              <w:top w:w="0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Metalness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2b2b2" w:space="0" w:sz="8" w:val="single"/>
              <w:bottom w:color="b2b2b2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b2b2b2" w:space="0" w:sz="8" w:val="single"/>
              <w:bottom w:color="b2b2b2" w:space="0" w:sz="8" w:val="single"/>
              <w:right w:color="b2b2b2" w:space="0" w:sz="8" w:val="single"/>
            </w:tcBorders>
            <w:shd w:fill="auto" w:val="clear"/>
            <w:tcMar>
              <w:top w:w="0.0" w:type="dxa"/>
              <w:right w:w="2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Roughness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2b2b2" w:space="0" w:sz="8" w:val="single"/>
              <w:bottom w:color="b2b2b2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b2b2b2" w:space="0" w:sz="8" w:val="single"/>
              <w:bottom w:color="b2b2b2" w:space="0" w:sz="8" w:val="single"/>
              <w:right w:color="b2b2b2" w:space="0" w:sz="8" w:val="single"/>
            </w:tcBorders>
            <w:shd w:fill="auto" w:val="clear"/>
            <w:tcMar>
              <w:top w:w="0.0" w:type="dxa"/>
              <w:right w:w="2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Opacity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2b2b2" w:space="0" w:sz="8" w:val="single"/>
              <w:bottom w:color="b2b2b2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b2b2b2" w:space="0" w:sz="8" w:val="single"/>
              <w:bottom w:color="b2b2b2" w:space="0" w:sz="8" w:val="single"/>
              <w:right w:color="b2b2b2" w:space="0" w:sz="8" w:val="single"/>
            </w:tcBorders>
            <w:shd w:fill="auto" w:val="clear"/>
            <w:tcMar>
              <w:top w:w="0.0" w:type="dxa"/>
              <w:right w:w="28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 occlusion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2b2b2" w:space="0" w:sz="8" w:val="single"/>
              <w:bottom w:color="b2b2b2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b2b2b2" w:space="0" w:sz="8" w:val="single"/>
              <w:bottom w:color="b2b2b2" w:space="0" w:sz="8" w:val="single"/>
              <w:right w:color="b2b2b2" w:space="0" w:sz="8" w:val="single"/>
            </w:tcBorders>
            <w:shd w:fill="auto" w:val="clear"/>
            <w:tcMar>
              <w:top w:w="0.0" w:type="dxa"/>
              <w:right w:w="2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Normal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4.5. Все текстуры должны быть в формате .TGA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иметь разрешение 2048х2048 для Major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1024х1024 для Minor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Риггинг и анимация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Сделайте скелет с использованием инверсной кинематики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(IK)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грамотно настройте вес костей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Предоставьте 3 зацикленные анимации:</w:t>
      </w:r>
    </w:p>
    <w:tbl>
      <w:tblPr>
        <w:tblStyle w:val="Table4"/>
        <w:tblW w:w="9630.0" w:type="dxa"/>
        <w:jc w:val="left"/>
        <w:tblInd w:w="28.0" w:type="dxa"/>
        <w:tblBorders>
          <w:top w:color="b2b2b2" w:space="0" w:sz="8" w:val="single"/>
          <w:left w:color="b2b2b2" w:space="0" w:sz="8" w:val="single"/>
          <w:bottom w:color="b2b2b2" w:space="0" w:sz="8" w:val="single"/>
          <w:insideH w:color="b2b2b2" w:space="0" w:sz="8" w:val="single"/>
        </w:tblBorders>
        <w:tblLayout w:type="fixed"/>
        <w:tblLook w:val="0000"/>
      </w:tblPr>
      <w:tblGrid>
        <w:gridCol w:w="404"/>
        <w:gridCol w:w="9226"/>
        <w:tblGridChange w:id="0">
          <w:tblGrid>
            <w:gridCol w:w="404"/>
            <w:gridCol w:w="9226"/>
          </w:tblGrid>
        </w:tblGridChange>
      </w:tblGrid>
      <w:tr>
        <w:tc>
          <w:tcPr>
            <w:tcBorders>
              <w:top w:color="b2b2b2" w:space="0" w:sz="8" w:val="single"/>
              <w:left w:color="b2b2b2" w:space="0" w:sz="8" w:val="single"/>
              <w:bottom w:color="b2b2b2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b2b2b2" w:space="0" w:sz="8" w:val="single"/>
              <w:left w:color="b2b2b2" w:space="0" w:sz="8" w:val="single"/>
              <w:bottom w:color="b2b2b2" w:space="0" w:sz="8" w:val="single"/>
              <w:right w:color="b2b2b2" w:space="0" w:sz="8" w:val="single"/>
            </w:tcBorders>
            <w:shd w:fill="auto" w:val="clear"/>
            <w:tcMar>
              <w:right w:w="28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6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Ходьба на двух задних лапах</w:t>
            </w:r>
          </w:p>
        </w:tc>
      </w:tr>
      <w:tr>
        <w:tc>
          <w:tcPr>
            <w:tcBorders>
              <w:left w:color="b2b2b2" w:space="0" w:sz="8" w:val="single"/>
              <w:bottom w:color="b2b2b2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b2b2b2" w:space="0" w:sz="8" w:val="single"/>
              <w:bottom w:color="b2b2b2" w:space="0" w:sz="8" w:val="single"/>
              <w:right w:color="b2b2b2" w:space="0" w:sz="8" w:val="single"/>
            </w:tcBorders>
            <w:shd w:fill="auto" w:val="clear"/>
            <w:tcMar>
              <w:top w:w="0.0" w:type="dxa"/>
              <w:right w:w="2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6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Трюк на доске</w:t>
            </w:r>
          </w:p>
        </w:tc>
      </w:tr>
      <w:tr>
        <w:tc>
          <w:tcPr>
            <w:tcBorders>
              <w:left w:color="b2b2b2" w:space="0" w:sz="8" w:val="single"/>
              <w:bottom w:color="b2b2b2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b2b2b2" w:space="0" w:sz="8" w:val="single"/>
              <w:bottom w:color="b2b2b2" w:space="0" w:sz="8" w:val="single"/>
              <w:right w:color="b2b2b2" w:space="0" w:sz="8" w:val="single"/>
            </w:tcBorders>
            <w:shd w:fill="auto" w:val="clear"/>
            <w:tcMar>
              <w:top w:w="0.0" w:type="dxa"/>
              <w:right w:w="28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36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Эмоция, которую можно прочесть через язык тела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3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Ваши анимации должны быть экспортированы в формате .FBX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Примечание: каждая анимация должна являться отдельным .fbx-файлом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Рендер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Предоставьте рендер с демонстрацией анимации «Эмоция»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Предоставьте  PBR-рендер 3D модели (статичный)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Игровой движок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Импортируйте модель с текстурами и анимациями в игровой движок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 Настройте на сцене свет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 Настройте физически корректные материалы для модели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mallCaps w:val="1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i w:val="0"/>
          <w:smallCaps w:val="1"/>
          <w:sz w:val="28"/>
          <w:szCs w:val="28"/>
          <w:rtl w:val="0"/>
        </w:rPr>
        <w:t xml:space="preserve">4. КРИТЕРИИ ОЦЕНКИ</w:t>
      </w:r>
    </w:p>
    <w:p w:rsidR="00000000" w:rsidDel="00000000" w:rsidP="00000000" w:rsidRDefault="00000000" w:rsidRPr="00000000" w14:paraId="00000092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000000" w:rsidDel="00000000" w:rsidP="00000000" w:rsidRDefault="00000000" w:rsidRPr="00000000" w14:paraId="00000094">
      <w:pPr>
        <w:tabs>
          <w:tab w:val="left" w:pos="7590"/>
        </w:tabs>
        <w:spacing w:after="0" w:before="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2.</w:t>
      </w:r>
      <w:r w:rsidDel="00000000" w:rsidR="00000000" w:rsidRPr="00000000">
        <w:rPr>
          <w:rtl w:val="0"/>
        </w:rPr>
      </w:r>
    </w:p>
    <w:tbl>
      <w:tblPr>
        <w:tblStyle w:val="Table5"/>
        <w:tblW w:w="10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0"/>
        <w:gridCol w:w="3260"/>
        <w:gridCol w:w="1"/>
        <w:gridCol w:w="2050"/>
        <w:gridCol w:w="1"/>
        <w:gridCol w:w="1842"/>
        <w:gridCol w:w="1"/>
        <w:gridCol w:w="1985"/>
        <w:tblGridChange w:id="0">
          <w:tblGrid>
            <w:gridCol w:w="1100"/>
            <w:gridCol w:w="3260"/>
            <w:gridCol w:w="1"/>
            <w:gridCol w:w="2050"/>
            <w:gridCol w:w="1"/>
            <w:gridCol w:w="1842"/>
            <w:gridCol w:w="1"/>
            <w:gridCol w:w="1985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5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6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97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Оценки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F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Субъективная (если это применимо)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1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Объективная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3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Скетчинг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7">
            <w:pPr>
              <w:spacing w:after="0" w:before="0" w:lineRule="auto"/>
              <w:ind w:hanging="3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9">
            <w:pPr>
              <w:spacing w:after="0" w:before="0" w:lineRule="auto"/>
              <w:ind w:hanging="3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B">
            <w:pPr>
              <w:spacing w:after="0" w:before="0" w:lineRule="auto"/>
              <w:ind w:hanging="3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3D моделирование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F">
            <w:pPr>
              <w:spacing w:after="0" w:before="0" w:lineRule="auto"/>
              <w:ind w:hanging="3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1">
            <w:pPr>
              <w:spacing w:after="0" w:before="0" w:lineRule="auto"/>
              <w:ind w:hanging="3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3">
            <w:pPr>
              <w:spacing w:after="0" w:before="0" w:lineRule="auto"/>
              <w:ind w:hanging="3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 развёртка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7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9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B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Текстурирование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F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1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3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Анимация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7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9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B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Рендер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F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1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3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7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f81bd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9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B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before="0" w:lineRule="auto"/>
              <w:ind w:hanging="34"/>
              <w:rPr/>
            </w:pPr>
            <w:r w:rsidDel="00000000" w:rsidR="00000000" w:rsidRPr="00000000">
              <w:rPr>
                <w:rtl w:val="0"/>
              </w:rPr>
              <w:t xml:space="preserve">Загрузка в движок</w:t>
            </w:r>
          </w:p>
        </w:tc>
        <w:tc>
          <w:tcPr>
            <w:gridSpan w:val="2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5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8">
            <w:pPr>
              <w:spacing w:after="0" w:before="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A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before="0" w:lineRule="auto"/>
              <w:ind w:hanging="3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5. ПРИЛОЖЕНИЯ К ЗАДАНИЮ</w:t>
      </w:r>
    </w:p>
    <w:p w:rsidR="00000000" w:rsidDel="00000000" w:rsidP="00000000" w:rsidRDefault="00000000" w:rsidRPr="00000000" w14:paraId="000000F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1. Референсы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1.</w:t>
      </w:r>
    </w:p>
    <w:p w:rsidR="00000000" w:rsidDel="00000000" w:rsidP="00000000" w:rsidRDefault="00000000" w:rsidRPr="00000000" w14:paraId="00000118">
      <w:pPr>
        <w:spacing w:after="0" w:before="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Отчет проверки схемы.</w:t>
      </w:r>
      <w:r w:rsidDel="00000000" w:rsidR="00000000" w:rsidRPr="00000000">
        <w:rPr>
          <w:rtl w:val="0"/>
        </w:rPr>
      </w:r>
    </w:p>
    <w:tbl>
      <w:tblPr>
        <w:tblStyle w:val="Table6"/>
        <w:tblW w:w="10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2802"/>
        <w:gridCol w:w="2835"/>
        <w:gridCol w:w="2940"/>
        <w:tblGridChange w:id="0">
          <w:tblGrid>
            <w:gridCol w:w="1701"/>
            <w:gridCol w:w="2802"/>
            <w:gridCol w:w="2835"/>
            <w:gridCol w:w="2940"/>
          </w:tblGrid>
        </w:tblGridChange>
      </w:tblGrid>
      <w:tr>
        <w:trPr>
          <w:trHeight w:val="8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before="0" w:lineRule="auto"/>
              <w:ind w:firstLine="14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Номер рабочего места / ФИО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______/ ____________________________________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before="0" w:lineRule="auto"/>
              <w:ind w:firstLine="14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Попытка №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Попытка №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Попытка №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before="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Сопротивление изоляции</w:t>
            </w:r>
          </w:p>
          <w:p w:rsidR="00000000" w:rsidDel="00000000" w:rsidP="00000000" w:rsidRDefault="00000000" w:rsidRPr="00000000" w14:paraId="00000122">
            <w:pPr>
              <w:spacing w:after="0" w:before="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ЩУР</w:t>
            </w:r>
          </w:p>
          <w:p w:rsidR="00000000" w:rsidDel="00000000" w:rsidP="00000000" w:rsidRDefault="00000000" w:rsidRPr="00000000" w14:paraId="0000012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 =  __________</w:t>
            </w:r>
          </w:p>
          <w:p w:rsidR="00000000" w:rsidDel="00000000" w:rsidP="00000000" w:rsidRDefault="00000000" w:rsidRPr="00000000" w14:paraId="0000012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Rиз ( L1:L2)  =  __________</w:t>
            </w:r>
          </w:p>
          <w:p w:rsidR="00000000" w:rsidDel="00000000" w:rsidP="00000000" w:rsidRDefault="00000000" w:rsidRPr="00000000" w14:paraId="0000012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Rиз ( L2:L3)  =  __________</w:t>
            </w:r>
          </w:p>
          <w:p w:rsidR="00000000" w:rsidDel="00000000" w:rsidP="00000000" w:rsidRDefault="00000000" w:rsidRPr="00000000" w14:paraId="0000012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Rиз ( L1:L3)  =  __________</w:t>
            </w:r>
          </w:p>
          <w:p w:rsidR="00000000" w:rsidDel="00000000" w:rsidP="00000000" w:rsidRDefault="00000000" w:rsidRPr="00000000" w14:paraId="0000012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Rиз ( L1:N)  =  __________</w:t>
            </w:r>
          </w:p>
          <w:p w:rsidR="00000000" w:rsidDel="00000000" w:rsidP="00000000" w:rsidRDefault="00000000" w:rsidRPr="00000000" w14:paraId="0000012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Rиз ( L2:N)  =  __________</w:t>
            </w:r>
          </w:p>
          <w:p w:rsidR="00000000" w:rsidDel="00000000" w:rsidP="00000000" w:rsidRDefault="00000000" w:rsidRPr="00000000" w14:paraId="0000012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6.Rиз ( L3:N)  =  __________</w:t>
            </w:r>
          </w:p>
          <w:p w:rsidR="00000000" w:rsidDel="00000000" w:rsidP="00000000" w:rsidRDefault="00000000" w:rsidRPr="00000000" w14:paraId="0000012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7.Rиз ( L1:РЕ)  = __________</w:t>
            </w:r>
          </w:p>
          <w:p w:rsidR="00000000" w:rsidDel="00000000" w:rsidP="00000000" w:rsidRDefault="00000000" w:rsidRPr="00000000" w14:paraId="0000012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8.Rиз ( L2:РЕ)  = __________</w:t>
            </w:r>
          </w:p>
          <w:p w:rsidR="00000000" w:rsidDel="00000000" w:rsidP="00000000" w:rsidRDefault="00000000" w:rsidRPr="00000000" w14:paraId="0000012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9.Rиз ( L3:РЕ)  = __________</w:t>
            </w:r>
          </w:p>
          <w:p w:rsidR="00000000" w:rsidDel="00000000" w:rsidP="00000000" w:rsidRDefault="00000000" w:rsidRPr="00000000" w14:paraId="0000012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10.Rиз (N:PE) = 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ЩУР</w:t>
            </w:r>
          </w:p>
          <w:p w:rsidR="00000000" w:rsidDel="00000000" w:rsidP="00000000" w:rsidRDefault="00000000" w:rsidRPr="00000000" w14:paraId="0000013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 =  __________</w:t>
            </w:r>
          </w:p>
          <w:p w:rsidR="00000000" w:rsidDel="00000000" w:rsidP="00000000" w:rsidRDefault="00000000" w:rsidRPr="00000000" w14:paraId="0000013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Rиз ( L1:L2)  =  __________</w:t>
            </w:r>
          </w:p>
          <w:p w:rsidR="00000000" w:rsidDel="00000000" w:rsidP="00000000" w:rsidRDefault="00000000" w:rsidRPr="00000000" w14:paraId="0000013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Rиз ( L2:L3)  =  __________</w:t>
            </w:r>
          </w:p>
          <w:p w:rsidR="00000000" w:rsidDel="00000000" w:rsidP="00000000" w:rsidRDefault="00000000" w:rsidRPr="00000000" w14:paraId="0000013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Rиз ( L1:L3)  =  __________</w:t>
            </w:r>
          </w:p>
          <w:p w:rsidR="00000000" w:rsidDel="00000000" w:rsidP="00000000" w:rsidRDefault="00000000" w:rsidRPr="00000000" w14:paraId="0000013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Rиз ( L1:N)  =  __________</w:t>
            </w:r>
          </w:p>
          <w:p w:rsidR="00000000" w:rsidDel="00000000" w:rsidP="00000000" w:rsidRDefault="00000000" w:rsidRPr="00000000" w14:paraId="0000013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Rиз ( L2:N)  =  __________</w:t>
            </w:r>
          </w:p>
          <w:p w:rsidR="00000000" w:rsidDel="00000000" w:rsidP="00000000" w:rsidRDefault="00000000" w:rsidRPr="00000000" w14:paraId="0000013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6.Rиз ( L3:N)  =  __________</w:t>
            </w:r>
          </w:p>
          <w:p w:rsidR="00000000" w:rsidDel="00000000" w:rsidP="00000000" w:rsidRDefault="00000000" w:rsidRPr="00000000" w14:paraId="0000013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7.Rиз ( L1:РЕ)  = __________</w:t>
            </w:r>
          </w:p>
          <w:p w:rsidR="00000000" w:rsidDel="00000000" w:rsidP="00000000" w:rsidRDefault="00000000" w:rsidRPr="00000000" w14:paraId="0000013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8.Rиз ( L2:РЕ)  = __________</w:t>
            </w:r>
          </w:p>
          <w:p w:rsidR="00000000" w:rsidDel="00000000" w:rsidP="00000000" w:rsidRDefault="00000000" w:rsidRPr="00000000" w14:paraId="0000013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9.Rиз ( L3:РЕ)  = __________</w:t>
            </w:r>
          </w:p>
          <w:p w:rsidR="00000000" w:rsidDel="00000000" w:rsidP="00000000" w:rsidRDefault="00000000" w:rsidRPr="00000000" w14:paraId="0000013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10.Rиз (N:PE) = 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ЩУР</w:t>
            </w:r>
          </w:p>
          <w:p w:rsidR="00000000" w:rsidDel="00000000" w:rsidP="00000000" w:rsidRDefault="00000000" w:rsidRPr="00000000" w14:paraId="0000013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 =  __________</w:t>
            </w:r>
          </w:p>
          <w:p w:rsidR="00000000" w:rsidDel="00000000" w:rsidP="00000000" w:rsidRDefault="00000000" w:rsidRPr="00000000" w14:paraId="0000013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Rиз ( L1:L2)  =  __________</w:t>
            </w:r>
          </w:p>
          <w:p w:rsidR="00000000" w:rsidDel="00000000" w:rsidP="00000000" w:rsidRDefault="00000000" w:rsidRPr="00000000" w14:paraId="0000014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Rиз ( L2:L3)  =  __________</w:t>
            </w:r>
          </w:p>
          <w:p w:rsidR="00000000" w:rsidDel="00000000" w:rsidP="00000000" w:rsidRDefault="00000000" w:rsidRPr="00000000" w14:paraId="0000014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Rиз ( L1:L3)  =  __________</w:t>
            </w:r>
          </w:p>
          <w:p w:rsidR="00000000" w:rsidDel="00000000" w:rsidP="00000000" w:rsidRDefault="00000000" w:rsidRPr="00000000" w14:paraId="0000014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Rиз ( L1:N)  =  __________</w:t>
            </w:r>
          </w:p>
          <w:p w:rsidR="00000000" w:rsidDel="00000000" w:rsidP="00000000" w:rsidRDefault="00000000" w:rsidRPr="00000000" w14:paraId="0000014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Rиз ( L2:N)  =  __________</w:t>
            </w:r>
          </w:p>
          <w:p w:rsidR="00000000" w:rsidDel="00000000" w:rsidP="00000000" w:rsidRDefault="00000000" w:rsidRPr="00000000" w14:paraId="0000014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6.Rиз ( L3:N)  =  __________</w:t>
            </w:r>
          </w:p>
          <w:p w:rsidR="00000000" w:rsidDel="00000000" w:rsidP="00000000" w:rsidRDefault="00000000" w:rsidRPr="00000000" w14:paraId="0000014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7.Rиз ( L1:РЕ)  = __________</w:t>
            </w:r>
          </w:p>
          <w:p w:rsidR="00000000" w:rsidDel="00000000" w:rsidP="00000000" w:rsidRDefault="00000000" w:rsidRPr="00000000" w14:paraId="0000014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8.Rиз ( L2:РЕ)  = __________</w:t>
            </w:r>
          </w:p>
          <w:p w:rsidR="00000000" w:rsidDel="00000000" w:rsidP="00000000" w:rsidRDefault="00000000" w:rsidRPr="00000000" w14:paraId="0000014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9.Rиз ( L3:РЕ)  = __________</w:t>
            </w:r>
          </w:p>
          <w:p w:rsidR="00000000" w:rsidDel="00000000" w:rsidP="00000000" w:rsidRDefault="00000000" w:rsidRPr="00000000" w14:paraId="0000014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10.Rиз (N:PE) = __________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before="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Металлосвязь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000000" w:rsidDel="00000000" w:rsidP="00000000" w:rsidRDefault="00000000" w:rsidRPr="00000000" w14:paraId="00000160">
      <w:pPr>
        <w:tabs>
          <w:tab w:val="left" w:pos="7446"/>
        </w:tabs>
        <w:spacing w:after="0"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8"/>
        <w:gridCol w:w="3403"/>
        <w:gridCol w:w="3685"/>
        <w:tblGridChange w:id="0">
          <w:tblGrid>
            <w:gridCol w:w="3368"/>
            <w:gridCol w:w="3403"/>
            <w:gridCol w:w="368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Попытка №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Попытка №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Попытка № 3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before="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before="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after="0" w:before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3402"/>
        <w:gridCol w:w="3402"/>
        <w:tblGridChange w:id="0">
          <w:tblGrid>
            <w:gridCol w:w="3369"/>
            <w:gridCol w:w="3402"/>
            <w:gridCol w:w="3402"/>
          </w:tblGrid>
        </w:tblGridChange>
      </w:tblGrid>
      <w:tr>
        <w:trPr>
          <w:trHeight w:val="3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Эксперт1 / ФИО/подпись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Эксперт2 / ФИО/подпись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Эксперт3/ ФИО/подпись</w:t>
            </w:r>
          </w:p>
        </w:tc>
      </w:tr>
    </w:tbl>
    <w:p w:rsidR="00000000" w:rsidDel="00000000" w:rsidP="00000000" w:rsidRDefault="00000000" w:rsidRPr="00000000" w14:paraId="0000016B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536" w:left="1134" w:right="709" w:header="284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0062.0" w:type="dxa"/>
      <w:jc w:val="center"/>
      <w:tblLayout w:type="fixed"/>
      <w:tblLook w:val="0400"/>
    </w:tblPr>
    <w:tblGrid>
      <w:gridCol w:w="6215"/>
      <w:gridCol w:w="3847"/>
      <w:tblGridChange w:id="0">
        <w:tblGrid>
          <w:gridCol w:w="6215"/>
          <w:gridCol w:w="3847"/>
        </w:tblGrid>
      </w:tblGridChange>
    </w:tblGrid>
    <w:tr>
      <w:trPr>
        <w:trHeight w:val="100" w:hRule="atLeast"/>
      </w:trPr>
      <w:tc>
        <w:tcPr>
          <w:shd w:fill="c00000" w:val="clear"/>
        </w:tcPr>
        <w:p w:rsidR="00000000" w:rsidDel="00000000" w:rsidP="00000000" w:rsidRDefault="00000000" w:rsidRPr="00000000" w14:paraId="000001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ab/>
          </w:r>
        </w:p>
      </w:tc>
      <w:tc>
        <w:tcPr>
          <w:shd w:fill="c00000" w:val="clear"/>
        </w:tcPr>
        <w:p w:rsidR="00000000" w:rsidDel="00000000" w:rsidP="00000000" w:rsidRDefault="00000000" w:rsidRPr="00000000" w14:paraId="000001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tcMar>
            <w:top w:w="144.0" w:type="dxa"/>
            <w:bottom w:w="144.0" w:type="dxa"/>
          </w:tcMar>
          <w:vAlign w:val="center"/>
        </w:tcPr>
        <w:p w:rsidR="00000000" w:rsidDel="00000000" w:rsidP="00000000" w:rsidRDefault="00000000" w:rsidRPr="00000000" w14:paraId="000001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Союз «Ворлдскиллс Россия»              (название компетенции)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44.0" w:type="dxa"/>
            <w:bottom w:w="144.0" w:type="dxa"/>
          </w:tcMar>
          <w:vAlign w:val="center"/>
        </w:tcPr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5808345</wp:posOffset>
          </wp:positionH>
          <wp:positionV relativeFrom="paragraph">
            <wp:posOffset>81280</wp:posOffset>
          </wp:positionV>
          <wp:extent cx="952500" cy="6870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35257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28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0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